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A93FE" w14:textId="5A83CF67" w:rsidR="00D5658F" w:rsidRPr="00575904" w:rsidRDefault="00D5658F" w:rsidP="00D5658F">
      <w:pPr>
        <w:jc w:val="center"/>
        <w:rPr>
          <w:rFonts w:cs="Arial"/>
          <w:b/>
          <w:bCs/>
          <w:color w:val="000000"/>
          <w:spacing w:val="-3"/>
          <w:sz w:val="16"/>
          <w:szCs w:val="16"/>
          <w:lang w:val="es-PE"/>
        </w:rPr>
      </w:pPr>
      <w:r w:rsidRPr="00575904">
        <w:rPr>
          <w:rFonts w:cs="Arial"/>
          <w:b/>
          <w:bCs/>
          <w:color w:val="000000"/>
          <w:spacing w:val="-3"/>
          <w:sz w:val="16"/>
          <w:szCs w:val="16"/>
          <w:lang w:val="es-PE"/>
        </w:rPr>
        <w:t>INVITACIÓN A PRESENTAR EXPRESIÓN DE INTERÉS</w:t>
      </w:r>
    </w:p>
    <w:p w14:paraId="519C2C2C" w14:textId="77777777" w:rsidR="00D5658F" w:rsidRPr="00575904" w:rsidRDefault="00D5658F" w:rsidP="00D5658F">
      <w:pPr>
        <w:jc w:val="center"/>
        <w:rPr>
          <w:rFonts w:cs="Arial"/>
          <w:b/>
          <w:bCs/>
          <w:color w:val="000000"/>
          <w:spacing w:val="-3"/>
          <w:sz w:val="16"/>
          <w:szCs w:val="16"/>
          <w:lang w:val="es-PE"/>
        </w:rPr>
      </w:pPr>
      <w:r w:rsidRPr="00575904">
        <w:rPr>
          <w:rFonts w:cs="Arial"/>
          <w:b/>
          <w:bCs/>
          <w:color w:val="000000"/>
          <w:spacing w:val="-3"/>
          <w:sz w:val="16"/>
          <w:szCs w:val="16"/>
          <w:lang w:val="es-PE"/>
        </w:rPr>
        <w:t>REPUBLICA DEL PERÚ</w:t>
      </w:r>
    </w:p>
    <w:p w14:paraId="6F5776F6" w14:textId="77777777" w:rsidR="00D5658F" w:rsidRPr="00575904" w:rsidRDefault="00D5658F" w:rsidP="00D5658F">
      <w:pPr>
        <w:jc w:val="center"/>
        <w:rPr>
          <w:rFonts w:cs="Arial"/>
          <w:b/>
          <w:bCs/>
          <w:sz w:val="16"/>
          <w:szCs w:val="16"/>
          <w:lang w:val="es-MX"/>
        </w:rPr>
      </w:pPr>
      <w:r w:rsidRPr="00575904">
        <w:rPr>
          <w:rFonts w:cs="Arial"/>
          <w:b/>
          <w:bCs/>
          <w:sz w:val="16"/>
          <w:szCs w:val="16"/>
          <w:lang w:val="es-MX"/>
        </w:rPr>
        <w:t>PROYECTO CREACIÓN DEL SERVICIO DE CATASTRO URBANO EN DISTRITOS PRIORIZADOS DE LAS PROVINCIAS DE CHICLAYO Y LAMBAYEQUE DEL DEPARTAMENTO DE LAMBAYEQUE, LA PROVINCIA DE LIMA DEL DEPARTAMENTO DE LIMA Y LA PROVINCIA DE PIURA DEL DEPARTAMENTO DE PIURA</w:t>
      </w:r>
    </w:p>
    <w:p w14:paraId="097BB98D" w14:textId="77777777" w:rsidR="00D5658F" w:rsidRDefault="00D5658F" w:rsidP="00D5658F">
      <w:pPr>
        <w:jc w:val="center"/>
        <w:rPr>
          <w:rFonts w:cs="Arial"/>
          <w:b/>
          <w:bCs/>
          <w:sz w:val="16"/>
          <w:szCs w:val="16"/>
          <w:lang w:val="es-PE"/>
        </w:rPr>
      </w:pPr>
      <w:r w:rsidRPr="00575904">
        <w:rPr>
          <w:rFonts w:cs="Arial"/>
          <w:b/>
          <w:bCs/>
          <w:sz w:val="16"/>
          <w:szCs w:val="16"/>
          <w:lang w:val="es-PE"/>
        </w:rPr>
        <w:t xml:space="preserve">CONTRATO DE PRÉSTAMO </w:t>
      </w:r>
      <w:proofErr w:type="spellStart"/>
      <w:r w:rsidRPr="00575904">
        <w:rPr>
          <w:rFonts w:cs="Arial"/>
          <w:b/>
          <w:bCs/>
          <w:sz w:val="16"/>
          <w:szCs w:val="16"/>
          <w:lang w:val="es-PE"/>
        </w:rPr>
        <w:t>N°</w:t>
      </w:r>
      <w:proofErr w:type="spellEnd"/>
      <w:r w:rsidRPr="00575904">
        <w:rPr>
          <w:rFonts w:cs="Arial"/>
          <w:b/>
          <w:bCs/>
          <w:sz w:val="16"/>
          <w:szCs w:val="16"/>
          <w:lang w:val="es-PE"/>
        </w:rPr>
        <w:t xml:space="preserve"> 9035-PE</w:t>
      </w:r>
    </w:p>
    <w:p w14:paraId="6A8A0533" w14:textId="77777777" w:rsidR="00D5658F" w:rsidRPr="00575904" w:rsidRDefault="00D5658F" w:rsidP="00D5658F">
      <w:pPr>
        <w:jc w:val="center"/>
        <w:rPr>
          <w:rFonts w:cs="Arial"/>
          <w:b/>
          <w:bCs/>
          <w:color w:val="000000"/>
          <w:spacing w:val="-3"/>
          <w:sz w:val="16"/>
          <w:szCs w:val="16"/>
          <w:lang w:val="es-PE"/>
        </w:rPr>
      </w:pPr>
    </w:p>
    <w:p w14:paraId="4BF67175" w14:textId="7D3C67C7" w:rsidR="00D5658F" w:rsidRDefault="00D5658F" w:rsidP="00D5658F">
      <w:pPr>
        <w:tabs>
          <w:tab w:val="left" w:pos="2059"/>
        </w:tabs>
        <w:ind w:right="-1"/>
        <w:jc w:val="both"/>
        <w:rPr>
          <w:rFonts w:cs="Arial"/>
          <w:sz w:val="16"/>
          <w:szCs w:val="16"/>
          <w:lang w:val="es-PE"/>
        </w:rPr>
      </w:pPr>
      <w:r w:rsidRPr="00575904">
        <w:rPr>
          <w:rFonts w:cs="Arial"/>
          <w:sz w:val="16"/>
          <w:szCs w:val="16"/>
          <w:lang w:val="es-PE"/>
        </w:rPr>
        <w:t xml:space="preserve">La República del Perú ha recibido del Banco Internacional de Reconstrucción y </w:t>
      </w:r>
      <w:r w:rsidR="000702AF">
        <w:rPr>
          <w:rFonts w:cs="Arial"/>
          <w:sz w:val="16"/>
          <w:szCs w:val="16"/>
          <w:lang w:val="es-PE"/>
        </w:rPr>
        <w:t>F</w:t>
      </w:r>
      <w:r w:rsidRPr="00575904">
        <w:rPr>
          <w:rFonts w:cs="Arial"/>
          <w:sz w:val="16"/>
          <w:szCs w:val="16"/>
          <w:lang w:val="es-PE"/>
        </w:rPr>
        <w:t xml:space="preserve">omento (BIRF), </w:t>
      </w:r>
      <w:r>
        <w:rPr>
          <w:rFonts w:cs="Arial"/>
          <w:sz w:val="16"/>
          <w:szCs w:val="16"/>
          <w:lang w:val="es-PE"/>
        </w:rPr>
        <w:t xml:space="preserve">un préstamo para financiar parcialmente el costo del </w:t>
      </w:r>
      <w:r w:rsidRPr="00575904">
        <w:rPr>
          <w:rFonts w:cs="Arial"/>
          <w:sz w:val="16"/>
          <w:szCs w:val="16"/>
          <w:lang w:val="es-PE"/>
        </w:rPr>
        <w:t>proyecto “Creación del servicio de catastro urbano en distritos priorizados de las provincias de Chiclayo y Lambayeque del Departamento de Lambayeque, la provincia de Lima del Departamento de Lima y la provincia de Piura del Departamento de Piura”,</w:t>
      </w:r>
      <w:r>
        <w:rPr>
          <w:rFonts w:cs="Arial"/>
          <w:sz w:val="16"/>
          <w:szCs w:val="16"/>
          <w:lang w:val="es-PE"/>
        </w:rPr>
        <w:t xml:space="preserve"> cuya ejecución </w:t>
      </w:r>
      <w:r w:rsidR="00A6349C">
        <w:rPr>
          <w:rFonts w:cs="Arial"/>
          <w:sz w:val="16"/>
          <w:szCs w:val="16"/>
          <w:lang w:val="es-PE"/>
        </w:rPr>
        <w:t>está</w:t>
      </w:r>
      <w:r>
        <w:rPr>
          <w:rFonts w:cs="Arial"/>
          <w:sz w:val="16"/>
          <w:szCs w:val="16"/>
          <w:lang w:val="es-PE"/>
        </w:rPr>
        <w:t xml:space="preserve"> a cargo de la </w:t>
      </w:r>
      <w:r w:rsidRPr="00575904">
        <w:rPr>
          <w:rFonts w:cs="Arial"/>
          <w:sz w:val="16"/>
          <w:szCs w:val="16"/>
          <w:lang w:val="es-PE"/>
        </w:rPr>
        <w:t>Unidad Ejecutora 003</w:t>
      </w:r>
      <w:r>
        <w:rPr>
          <w:rFonts w:cs="Arial"/>
          <w:sz w:val="16"/>
          <w:szCs w:val="16"/>
          <w:lang w:val="es-PE"/>
        </w:rPr>
        <w:t xml:space="preserve"> de COFOPRI,</w:t>
      </w:r>
      <w:r w:rsidRPr="00575904">
        <w:rPr>
          <w:rFonts w:cs="Arial"/>
          <w:sz w:val="16"/>
          <w:szCs w:val="16"/>
          <w:lang w:val="es-PE"/>
        </w:rPr>
        <w:t xml:space="preserve"> en el marco del cual se requiere contratar el siguiente servicio de consultoría de firma:</w:t>
      </w:r>
    </w:p>
    <w:p w14:paraId="1C69DCAD" w14:textId="77777777" w:rsidR="00A6349C" w:rsidRDefault="00A6349C" w:rsidP="00D5658F">
      <w:pPr>
        <w:tabs>
          <w:tab w:val="left" w:pos="2059"/>
        </w:tabs>
        <w:ind w:right="-1"/>
        <w:jc w:val="both"/>
        <w:rPr>
          <w:rFonts w:cs="Arial"/>
          <w:sz w:val="16"/>
          <w:szCs w:val="16"/>
          <w:lang w:val="es-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5589"/>
        <w:gridCol w:w="3006"/>
      </w:tblGrid>
      <w:tr w:rsidR="00D5658F" w:rsidRPr="00575904" w14:paraId="1051619D" w14:textId="77777777" w:rsidTr="004E5A7E">
        <w:tc>
          <w:tcPr>
            <w:tcW w:w="421" w:type="dxa"/>
            <w:vAlign w:val="center"/>
          </w:tcPr>
          <w:p w14:paraId="5F1977EE" w14:textId="77777777" w:rsidR="00D5658F" w:rsidRPr="00575904" w:rsidRDefault="00D5658F" w:rsidP="004E5A7E">
            <w:pPr>
              <w:tabs>
                <w:tab w:val="left" w:pos="2059"/>
              </w:tabs>
              <w:ind w:right="-1"/>
              <w:jc w:val="center"/>
              <w:rPr>
                <w:rFonts w:cs="Arial"/>
                <w:b/>
                <w:bCs/>
                <w:sz w:val="16"/>
                <w:szCs w:val="16"/>
                <w:lang w:val="es-PE"/>
              </w:rPr>
            </w:pPr>
            <w:proofErr w:type="spellStart"/>
            <w:r w:rsidRPr="00575904">
              <w:rPr>
                <w:rFonts w:cs="Arial"/>
                <w:b/>
                <w:bCs/>
                <w:sz w:val="16"/>
                <w:szCs w:val="16"/>
                <w:lang w:val="es-PE"/>
              </w:rPr>
              <w:t>N°</w:t>
            </w:r>
            <w:proofErr w:type="spellEnd"/>
          </w:p>
        </w:tc>
        <w:tc>
          <w:tcPr>
            <w:tcW w:w="5589" w:type="dxa"/>
            <w:vAlign w:val="center"/>
          </w:tcPr>
          <w:p w14:paraId="6F1AC4B1" w14:textId="77777777" w:rsidR="00D5658F" w:rsidRPr="00575904" w:rsidRDefault="00D5658F" w:rsidP="004E5A7E">
            <w:pPr>
              <w:tabs>
                <w:tab w:val="left" w:pos="2059"/>
              </w:tabs>
              <w:ind w:right="-1"/>
              <w:jc w:val="center"/>
              <w:rPr>
                <w:rFonts w:cs="Arial"/>
                <w:b/>
                <w:bCs/>
                <w:sz w:val="16"/>
                <w:szCs w:val="16"/>
                <w:lang w:val="es-PE"/>
              </w:rPr>
            </w:pPr>
            <w:r w:rsidRPr="00575904">
              <w:rPr>
                <w:rFonts w:cs="Arial"/>
                <w:b/>
                <w:bCs/>
                <w:sz w:val="16"/>
                <w:szCs w:val="16"/>
                <w:lang w:val="es-PE"/>
              </w:rPr>
              <w:t>DESCRIPCIÓN</w:t>
            </w:r>
          </w:p>
        </w:tc>
        <w:tc>
          <w:tcPr>
            <w:tcW w:w="3006" w:type="dxa"/>
            <w:vAlign w:val="center"/>
          </w:tcPr>
          <w:p w14:paraId="70F8B555" w14:textId="77777777" w:rsidR="00D5658F" w:rsidRPr="00575904" w:rsidRDefault="00D5658F" w:rsidP="004E5A7E">
            <w:pPr>
              <w:tabs>
                <w:tab w:val="left" w:pos="2059"/>
              </w:tabs>
              <w:ind w:right="-1"/>
              <w:jc w:val="center"/>
              <w:rPr>
                <w:rFonts w:cs="Arial"/>
                <w:b/>
                <w:bCs/>
                <w:sz w:val="16"/>
                <w:szCs w:val="16"/>
                <w:lang w:val="es-PE"/>
              </w:rPr>
            </w:pPr>
            <w:r w:rsidRPr="00575904">
              <w:rPr>
                <w:rFonts w:cs="Arial"/>
                <w:b/>
                <w:bCs/>
                <w:sz w:val="16"/>
                <w:szCs w:val="16"/>
                <w:lang w:val="es-PE"/>
              </w:rPr>
              <w:t>PLAZO ESTIMADO</w:t>
            </w:r>
          </w:p>
        </w:tc>
      </w:tr>
      <w:tr w:rsidR="00D5658F" w:rsidRPr="00575904" w14:paraId="2E4350D4" w14:textId="77777777" w:rsidTr="004E5A7E">
        <w:tc>
          <w:tcPr>
            <w:tcW w:w="421" w:type="dxa"/>
            <w:vAlign w:val="center"/>
          </w:tcPr>
          <w:p w14:paraId="1D1A6E86" w14:textId="77777777" w:rsidR="00D5658F" w:rsidRPr="00575904" w:rsidRDefault="00D5658F" w:rsidP="004E5A7E">
            <w:pPr>
              <w:tabs>
                <w:tab w:val="left" w:pos="2059"/>
              </w:tabs>
              <w:ind w:right="-1"/>
              <w:jc w:val="center"/>
              <w:rPr>
                <w:rFonts w:cs="Arial"/>
                <w:sz w:val="16"/>
                <w:szCs w:val="16"/>
                <w:lang w:val="es-PE"/>
              </w:rPr>
            </w:pPr>
            <w:r w:rsidRPr="00575904">
              <w:rPr>
                <w:rFonts w:cs="Arial"/>
                <w:sz w:val="16"/>
                <w:szCs w:val="16"/>
                <w:lang w:val="es-PE"/>
              </w:rPr>
              <w:t>1</w:t>
            </w:r>
          </w:p>
        </w:tc>
        <w:tc>
          <w:tcPr>
            <w:tcW w:w="5589" w:type="dxa"/>
            <w:vAlign w:val="center"/>
          </w:tcPr>
          <w:p w14:paraId="1A0EBDC9" w14:textId="61C47DC7" w:rsidR="00C3785F" w:rsidRPr="00C3785F" w:rsidRDefault="00D5658F" w:rsidP="004E5A7E">
            <w:pPr>
              <w:tabs>
                <w:tab w:val="left" w:pos="2059"/>
              </w:tabs>
              <w:ind w:right="-1"/>
              <w:jc w:val="both"/>
              <w:rPr>
                <w:rFonts w:cs="Arial"/>
                <w:b/>
                <w:bCs/>
                <w:sz w:val="16"/>
                <w:szCs w:val="16"/>
                <w:lang w:val="es-PE"/>
              </w:rPr>
            </w:pPr>
            <w:r w:rsidRPr="00575904">
              <w:rPr>
                <w:rFonts w:cs="Arial"/>
                <w:b/>
                <w:bCs/>
                <w:sz w:val="16"/>
                <w:szCs w:val="16"/>
                <w:lang w:val="es-PE"/>
              </w:rPr>
              <w:t xml:space="preserve">Consultoría para la </w:t>
            </w:r>
            <w:r w:rsidR="00C3785F" w:rsidRPr="00C3785F">
              <w:rPr>
                <w:rFonts w:cs="Arial"/>
                <w:b/>
                <w:bCs/>
                <w:sz w:val="16"/>
                <w:szCs w:val="16"/>
                <w:lang w:val="es-PE"/>
              </w:rPr>
              <w:t>elaboración del Estudio Definitivo II</w:t>
            </w:r>
            <w:r w:rsidR="00C3785F">
              <w:rPr>
                <w:rFonts w:cs="Arial"/>
                <w:b/>
                <w:bCs/>
                <w:sz w:val="16"/>
                <w:szCs w:val="16"/>
                <w:lang w:val="es-PE"/>
              </w:rPr>
              <w:t xml:space="preserve"> “</w:t>
            </w:r>
            <w:r w:rsidR="00C3785F" w:rsidRPr="00C3785F">
              <w:rPr>
                <w:rFonts w:cs="Arial"/>
                <w:b/>
                <w:bCs/>
                <w:sz w:val="16"/>
                <w:szCs w:val="16"/>
                <w:lang w:val="es-PE"/>
              </w:rPr>
              <w:t>Gestión Catastral y Sistemas</w:t>
            </w:r>
            <w:r w:rsidR="00C3785F">
              <w:rPr>
                <w:rFonts w:cs="Arial"/>
                <w:b/>
                <w:bCs/>
                <w:sz w:val="16"/>
                <w:szCs w:val="16"/>
                <w:lang w:val="es-PE"/>
              </w:rPr>
              <w:t>”</w:t>
            </w:r>
            <w:r w:rsidR="00C3785F" w:rsidRPr="00C3785F">
              <w:rPr>
                <w:rFonts w:cs="Arial"/>
                <w:b/>
                <w:bCs/>
                <w:sz w:val="16"/>
                <w:szCs w:val="16"/>
                <w:lang w:val="es-PE"/>
              </w:rPr>
              <w:t xml:space="preserve"> del Proyecto de Inversión denominado “Creación del Servicio de Catastro Urbano en Distritos Priorizados de las Provincias de Chiclayo y Lambayeque del Departamento de Lambayeque, la Provincia de Lima del Departamento de Lima y la Provincia de Piura del Departamento de Piura”</w:t>
            </w:r>
          </w:p>
        </w:tc>
        <w:tc>
          <w:tcPr>
            <w:tcW w:w="3006" w:type="dxa"/>
            <w:vAlign w:val="center"/>
          </w:tcPr>
          <w:p w14:paraId="429376DA" w14:textId="118853AB" w:rsidR="00D5658F" w:rsidRPr="00575904" w:rsidRDefault="00393B1F" w:rsidP="004E5A7E">
            <w:pPr>
              <w:tabs>
                <w:tab w:val="left" w:pos="2059"/>
              </w:tabs>
              <w:ind w:right="-1"/>
              <w:jc w:val="center"/>
              <w:rPr>
                <w:rFonts w:cs="Arial"/>
                <w:sz w:val="16"/>
                <w:szCs w:val="16"/>
                <w:lang w:val="es-PE"/>
              </w:rPr>
            </w:pPr>
            <w:r>
              <w:rPr>
                <w:rFonts w:cs="Arial"/>
                <w:sz w:val="16"/>
                <w:szCs w:val="16"/>
                <w:lang w:val="es-PE"/>
              </w:rPr>
              <w:t>9</w:t>
            </w:r>
            <w:r w:rsidR="00D5658F">
              <w:rPr>
                <w:rFonts w:cs="Arial"/>
                <w:sz w:val="16"/>
                <w:szCs w:val="16"/>
                <w:lang w:val="es-PE"/>
              </w:rPr>
              <w:t>0</w:t>
            </w:r>
            <w:r w:rsidR="00D5658F" w:rsidRPr="00575904">
              <w:rPr>
                <w:rFonts w:cs="Arial"/>
                <w:sz w:val="16"/>
                <w:szCs w:val="16"/>
                <w:lang w:val="es-PE"/>
              </w:rPr>
              <w:t xml:space="preserve"> días calendarios</w:t>
            </w:r>
          </w:p>
        </w:tc>
      </w:tr>
    </w:tbl>
    <w:p w14:paraId="500BEB12" w14:textId="77777777" w:rsidR="00A6349C" w:rsidRDefault="00A6349C" w:rsidP="00D5658F">
      <w:pPr>
        <w:tabs>
          <w:tab w:val="left" w:pos="2059"/>
        </w:tabs>
        <w:ind w:right="-1"/>
        <w:jc w:val="both"/>
        <w:rPr>
          <w:rFonts w:cs="Arial"/>
          <w:sz w:val="16"/>
          <w:szCs w:val="16"/>
          <w:lang w:val="es-PE"/>
        </w:rPr>
      </w:pPr>
    </w:p>
    <w:p w14:paraId="6780A15E" w14:textId="7A877E95" w:rsidR="00D5658F" w:rsidRDefault="00D5658F" w:rsidP="00D5658F">
      <w:pPr>
        <w:tabs>
          <w:tab w:val="left" w:pos="2059"/>
        </w:tabs>
        <w:ind w:right="-1"/>
        <w:jc w:val="both"/>
        <w:rPr>
          <w:rFonts w:cs="Arial"/>
          <w:sz w:val="16"/>
          <w:szCs w:val="16"/>
          <w:lang w:val="es-PE"/>
        </w:rPr>
      </w:pPr>
      <w:r w:rsidRPr="00575904">
        <w:rPr>
          <w:rFonts w:cs="Arial"/>
          <w:sz w:val="16"/>
          <w:szCs w:val="16"/>
          <w:lang w:val="es-PE"/>
        </w:rPr>
        <w:t>Par</w:t>
      </w:r>
      <w:r w:rsidR="000702AF">
        <w:rPr>
          <w:rFonts w:cs="Arial"/>
          <w:sz w:val="16"/>
          <w:szCs w:val="16"/>
          <w:lang w:val="es-PE"/>
        </w:rPr>
        <w:t>a</w:t>
      </w:r>
      <w:r w:rsidRPr="00575904">
        <w:rPr>
          <w:rFonts w:cs="Arial"/>
          <w:sz w:val="16"/>
          <w:szCs w:val="16"/>
          <w:lang w:val="es-PE"/>
        </w:rPr>
        <w:t xml:space="preserve"> tal efecto, se invita </w:t>
      </w:r>
      <w:r>
        <w:rPr>
          <w:rFonts w:cs="Arial"/>
          <w:sz w:val="16"/>
          <w:szCs w:val="16"/>
          <w:lang w:val="es-PE"/>
        </w:rPr>
        <w:t xml:space="preserve">a firmas consultoras </w:t>
      </w:r>
      <w:r w:rsidRPr="00575904">
        <w:rPr>
          <w:rFonts w:cs="Arial"/>
          <w:sz w:val="16"/>
          <w:szCs w:val="16"/>
          <w:lang w:val="es-PE"/>
        </w:rPr>
        <w:t>a presentar expresión de interés</w:t>
      </w:r>
      <w:r>
        <w:rPr>
          <w:rFonts w:cs="Arial"/>
          <w:sz w:val="16"/>
          <w:szCs w:val="16"/>
          <w:lang w:val="es-PE"/>
        </w:rPr>
        <w:t xml:space="preserve"> </w:t>
      </w:r>
      <w:r w:rsidRPr="00575904">
        <w:rPr>
          <w:rFonts w:cs="Arial"/>
          <w:sz w:val="16"/>
          <w:szCs w:val="16"/>
          <w:lang w:val="es-PE"/>
        </w:rPr>
        <w:t>en forma individual o asociada con el fin de cubrir todos los aspectos de especialización requeridos</w:t>
      </w:r>
      <w:r w:rsidR="000702AF">
        <w:rPr>
          <w:rFonts w:cs="Arial"/>
          <w:sz w:val="16"/>
          <w:szCs w:val="16"/>
          <w:lang w:val="es-PE"/>
        </w:rPr>
        <w:t>, p</w:t>
      </w:r>
      <w:r w:rsidRPr="00575904">
        <w:rPr>
          <w:rFonts w:cs="Arial"/>
          <w:sz w:val="16"/>
          <w:szCs w:val="16"/>
          <w:lang w:val="es-PE"/>
        </w:rPr>
        <w:t>ara</w:t>
      </w:r>
      <w:r w:rsidR="004B5D08">
        <w:rPr>
          <w:rFonts w:cs="Arial"/>
          <w:sz w:val="16"/>
          <w:szCs w:val="16"/>
          <w:lang w:val="es-PE"/>
        </w:rPr>
        <w:t xml:space="preserve"> lo cual podrán ingresar al</w:t>
      </w:r>
      <w:r w:rsidR="004B5D08" w:rsidRPr="00575904">
        <w:rPr>
          <w:rFonts w:cs="Arial"/>
          <w:sz w:val="16"/>
          <w:szCs w:val="16"/>
          <w:lang w:val="es-PE"/>
        </w:rPr>
        <w:t xml:space="preserve"> siguiente enlace: </w:t>
      </w:r>
      <w:hyperlink r:id="rId7" w:history="1">
        <w:r w:rsidR="004B5D08" w:rsidRPr="00575904">
          <w:rPr>
            <w:rStyle w:val="Hipervnculo"/>
            <w:rFonts w:cs="Arial"/>
            <w:spacing w:val="-3"/>
            <w:sz w:val="16"/>
            <w:szCs w:val="16"/>
            <w:lang w:val="es-PE"/>
          </w:rPr>
          <w:t>www.gob.pe/cofopri</w:t>
        </w:r>
      </w:hyperlink>
      <w:r w:rsidR="004B5D08">
        <w:rPr>
          <w:rFonts w:cs="Arial"/>
          <w:sz w:val="16"/>
          <w:szCs w:val="16"/>
          <w:lang w:val="es-PE"/>
        </w:rPr>
        <w:t xml:space="preserve"> – Informes y publicaciones, donde se encuentran disponibles</w:t>
      </w:r>
      <w:r w:rsidR="00A842D2">
        <w:rPr>
          <w:rFonts w:cs="Arial"/>
          <w:sz w:val="16"/>
          <w:szCs w:val="16"/>
          <w:lang w:val="es-PE"/>
        </w:rPr>
        <w:t xml:space="preserve"> los términos de referencia de la</w:t>
      </w:r>
      <w:r w:rsidR="0013273E">
        <w:rPr>
          <w:rFonts w:cs="Arial"/>
          <w:sz w:val="16"/>
          <w:szCs w:val="16"/>
          <w:lang w:val="es-PE"/>
        </w:rPr>
        <w:t>s</w:t>
      </w:r>
      <w:r w:rsidR="00A842D2">
        <w:rPr>
          <w:rFonts w:cs="Arial"/>
          <w:sz w:val="16"/>
          <w:szCs w:val="16"/>
          <w:lang w:val="es-PE"/>
        </w:rPr>
        <w:t xml:space="preserve"> consultoría</w:t>
      </w:r>
      <w:r w:rsidR="0013273E">
        <w:rPr>
          <w:rFonts w:cs="Arial"/>
          <w:sz w:val="16"/>
          <w:szCs w:val="16"/>
          <w:lang w:val="es-PE"/>
        </w:rPr>
        <w:t>s</w:t>
      </w:r>
      <w:r w:rsidR="00A842D2">
        <w:rPr>
          <w:rFonts w:cs="Arial"/>
          <w:sz w:val="16"/>
          <w:szCs w:val="16"/>
          <w:lang w:val="es-PE"/>
        </w:rPr>
        <w:t xml:space="preserve"> y </w:t>
      </w:r>
      <w:r w:rsidR="004B5D08">
        <w:rPr>
          <w:rFonts w:cs="Arial"/>
          <w:sz w:val="16"/>
          <w:szCs w:val="16"/>
          <w:lang w:val="es-PE"/>
        </w:rPr>
        <w:t xml:space="preserve">los </w:t>
      </w:r>
      <w:r w:rsidRPr="00575904">
        <w:rPr>
          <w:rFonts w:cs="Arial"/>
          <w:sz w:val="16"/>
          <w:szCs w:val="16"/>
          <w:lang w:val="es-PE"/>
        </w:rPr>
        <w:t>formularios</w:t>
      </w:r>
      <w:r w:rsidR="004B5D08">
        <w:rPr>
          <w:rFonts w:cs="Arial"/>
          <w:sz w:val="16"/>
          <w:szCs w:val="16"/>
          <w:lang w:val="es-PE"/>
        </w:rPr>
        <w:t xml:space="preserve"> </w:t>
      </w:r>
      <w:r w:rsidR="000702AF">
        <w:rPr>
          <w:rFonts w:cs="Arial"/>
          <w:sz w:val="16"/>
          <w:szCs w:val="16"/>
          <w:lang w:val="es-PE"/>
        </w:rPr>
        <w:t>a ser</w:t>
      </w:r>
      <w:r w:rsidR="004B5D08">
        <w:rPr>
          <w:rFonts w:cs="Arial"/>
          <w:sz w:val="16"/>
          <w:szCs w:val="16"/>
          <w:lang w:val="es-PE"/>
        </w:rPr>
        <w:t xml:space="preserve"> completa</w:t>
      </w:r>
      <w:r w:rsidR="000702AF">
        <w:rPr>
          <w:rFonts w:cs="Arial"/>
          <w:sz w:val="16"/>
          <w:szCs w:val="16"/>
          <w:lang w:val="es-PE"/>
        </w:rPr>
        <w:t>dos</w:t>
      </w:r>
      <w:r w:rsidR="00A842D2">
        <w:rPr>
          <w:rFonts w:cs="Arial"/>
          <w:sz w:val="16"/>
          <w:szCs w:val="16"/>
          <w:lang w:val="es-PE"/>
        </w:rPr>
        <w:t xml:space="preserve">. </w:t>
      </w:r>
    </w:p>
    <w:p w14:paraId="75AF164E" w14:textId="77777777" w:rsidR="00C3785F" w:rsidRPr="00575904" w:rsidRDefault="00C3785F" w:rsidP="00D5658F">
      <w:pPr>
        <w:tabs>
          <w:tab w:val="left" w:pos="2059"/>
        </w:tabs>
        <w:ind w:right="-1"/>
        <w:jc w:val="both"/>
        <w:rPr>
          <w:rFonts w:cs="Arial"/>
          <w:sz w:val="16"/>
          <w:szCs w:val="16"/>
          <w:lang w:val="es-PE"/>
        </w:rPr>
      </w:pPr>
    </w:p>
    <w:p w14:paraId="4CBB7082" w14:textId="680A9D36" w:rsidR="00D5658F" w:rsidRPr="00575904" w:rsidRDefault="005F30C7" w:rsidP="00D5658F">
      <w:pPr>
        <w:tabs>
          <w:tab w:val="left" w:pos="2059"/>
        </w:tabs>
        <w:ind w:right="-1"/>
        <w:jc w:val="both"/>
        <w:rPr>
          <w:rFonts w:cs="Arial"/>
          <w:sz w:val="16"/>
          <w:szCs w:val="16"/>
          <w:lang w:val="es-PE"/>
        </w:rPr>
      </w:pPr>
      <w:r w:rsidRPr="00745C21">
        <w:rPr>
          <w:rFonts w:cs="Arial"/>
          <w:sz w:val="16"/>
          <w:szCs w:val="16"/>
          <w:lang w:val="es-PE"/>
        </w:rPr>
        <w:t>El</w:t>
      </w:r>
      <w:r w:rsidR="00C3785F" w:rsidRPr="00745C21">
        <w:rPr>
          <w:rFonts w:cs="Arial"/>
          <w:sz w:val="16"/>
          <w:szCs w:val="16"/>
          <w:lang w:val="es-PE"/>
        </w:rPr>
        <w:t xml:space="preserve"> </w:t>
      </w:r>
      <w:r w:rsidR="00D5658F" w:rsidRPr="00745C21">
        <w:rPr>
          <w:rFonts w:cs="Arial"/>
          <w:sz w:val="16"/>
          <w:szCs w:val="16"/>
          <w:lang w:val="es-PE"/>
        </w:rPr>
        <w:t>proceso de selección será realizado bajo el método de Selección Basada en las Calificaciones de los Consultores (SCC)</w:t>
      </w:r>
      <w:r w:rsidR="00732A05" w:rsidRPr="00745C21">
        <w:rPr>
          <w:rFonts w:cs="Arial"/>
          <w:sz w:val="16"/>
          <w:szCs w:val="16"/>
          <w:lang w:val="es-PE"/>
        </w:rPr>
        <w:t>,</w:t>
      </w:r>
      <w:r w:rsidR="00732A05">
        <w:rPr>
          <w:rFonts w:cs="Arial"/>
          <w:sz w:val="16"/>
          <w:szCs w:val="16"/>
          <w:lang w:val="es-PE"/>
        </w:rPr>
        <w:t xml:space="preserve"> </w:t>
      </w:r>
      <w:r w:rsidR="00D5658F" w:rsidRPr="00575904">
        <w:rPr>
          <w:rFonts w:cs="Arial"/>
          <w:sz w:val="16"/>
          <w:szCs w:val="16"/>
          <w:lang w:val="es-PE"/>
        </w:rPr>
        <w:t>conforme las Regulaciones de Adquisiciones para Prestatarios en Proyectos de Inversión del Banco Mundial</w:t>
      </w:r>
      <w:r w:rsidR="000702AF">
        <w:rPr>
          <w:rFonts w:cs="Arial"/>
          <w:sz w:val="16"/>
          <w:szCs w:val="16"/>
          <w:lang w:val="es-PE"/>
        </w:rPr>
        <w:t>.</w:t>
      </w:r>
    </w:p>
    <w:p w14:paraId="3DAADD82" w14:textId="77777777" w:rsidR="00C3785F" w:rsidRDefault="00C3785F" w:rsidP="00D5658F">
      <w:pPr>
        <w:jc w:val="both"/>
        <w:rPr>
          <w:rFonts w:cs="Arial"/>
          <w:sz w:val="16"/>
          <w:szCs w:val="16"/>
          <w:lang w:val="es-PE"/>
        </w:rPr>
      </w:pPr>
    </w:p>
    <w:p w14:paraId="4DD81181" w14:textId="15467B71" w:rsidR="00D5658F" w:rsidRPr="0013273E" w:rsidRDefault="00D5658F" w:rsidP="00D5658F">
      <w:pPr>
        <w:jc w:val="both"/>
        <w:rPr>
          <w:rFonts w:cs="Arial"/>
          <w:sz w:val="18"/>
          <w:szCs w:val="18"/>
          <w:lang w:val="es-PE"/>
        </w:rPr>
      </w:pPr>
      <w:r w:rsidRPr="00575904">
        <w:rPr>
          <w:rFonts w:cs="Arial"/>
          <w:sz w:val="16"/>
          <w:szCs w:val="16"/>
          <w:lang w:val="es-PE"/>
        </w:rPr>
        <w:t xml:space="preserve">Las expresiones de </w:t>
      </w:r>
      <w:r w:rsidRPr="00DA1DEA">
        <w:rPr>
          <w:rFonts w:cs="Arial"/>
          <w:sz w:val="16"/>
          <w:szCs w:val="16"/>
          <w:lang w:val="es-PE"/>
        </w:rPr>
        <w:t xml:space="preserve">interés deberán ser enviadas al correo electrónico </w:t>
      </w:r>
      <w:hyperlink r:id="rId8" w:history="1">
        <w:r w:rsidRPr="00DA1DEA">
          <w:rPr>
            <w:rStyle w:val="Hipervnculo"/>
            <w:rFonts w:cs="Arial"/>
            <w:color w:val="auto"/>
            <w:spacing w:val="-3"/>
            <w:sz w:val="16"/>
            <w:szCs w:val="16"/>
            <w:u w:val="none"/>
            <w:lang w:val="es-PE"/>
          </w:rPr>
          <w:t>analista_adquisiciones.ue003@cofopri.gob.pe</w:t>
        </w:r>
      </w:hyperlink>
      <w:r w:rsidRPr="00DA1DEA">
        <w:rPr>
          <w:rStyle w:val="Hipervnculo"/>
          <w:rFonts w:cs="Arial"/>
          <w:color w:val="auto"/>
          <w:spacing w:val="-3"/>
          <w:sz w:val="16"/>
          <w:szCs w:val="16"/>
          <w:lang w:val="es-PE"/>
        </w:rPr>
        <w:t>,</w:t>
      </w:r>
      <w:r w:rsidRPr="00DA1DEA">
        <w:rPr>
          <w:rStyle w:val="Hipervnculo"/>
          <w:rFonts w:cs="Arial"/>
          <w:color w:val="auto"/>
          <w:spacing w:val="-3"/>
          <w:sz w:val="16"/>
          <w:szCs w:val="16"/>
          <w:u w:val="none"/>
          <w:lang w:val="es-PE"/>
        </w:rPr>
        <w:t xml:space="preserve"> a más tardar </w:t>
      </w:r>
      <w:r w:rsidRPr="00DA1DEA">
        <w:rPr>
          <w:rFonts w:cs="Arial"/>
          <w:spacing w:val="-3"/>
          <w:sz w:val="16"/>
          <w:szCs w:val="16"/>
          <w:lang w:val="es-PE"/>
        </w:rPr>
        <w:t xml:space="preserve">hasta las 23:59 horas del día </w:t>
      </w:r>
      <w:r w:rsidR="009439B5" w:rsidRPr="00DA1DEA">
        <w:rPr>
          <w:rFonts w:cs="Arial"/>
          <w:b/>
          <w:bCs/>
          <w:spacing w:val="-3"/>
          <w:sz w:val="16"/>
          <w:szCs w:val="16"/>
          <w:lang w:val="es-PE"/>
        </w:rPr>
        <w:t>2</w:t>
      </w:r>
      <w:r w:rsidR="00C3785F" w:rsidRPr="00DA1DEA">
        <w:rPr>
          <w:rFonts w:cs="Arial"/>
          <w:b/>
          <w:bCs/>
          <w:spacing w:val="-3"/>
          <w:sz w:val="16"/>
          <w:szCs w:val="16"/>
          <w:lang w:val="es-PE"/>
        </w:rPr>
        <w:t>0</w:t>
      </w:r>
      <w:r w:rsidRPr="00DA1DEA">
        <w:rPr>
          <w:rFonts w:cs="Arial"/>
          <w:b/>
          <w:bCs/>
          <w:spacing w:val="-3"/>
          <w:sz w:val="16"/>
          <w:szCs w:val="16"/>
          <w:lang w:val="es-PE"/>
        </w:rPr>
        <w:t xml:space="preserve"> de </w:t>
      </w:r>
      <w:r w:rsidR="009439B5" w:rsidRPr="00DA1DEA">
        <w:rPr>
          <w:rFonts w:cs="Arial"/>
          <w:b/>
          <w:bCs/>
          <w:spacing w:val="-3"/>
          <w:sz w:val="16"/>
          <w:szCs w:val="16"/>
          <w:lang w:val="es-PE"/>
        </w:rPr>
        <w:t>setiembre</w:t>
      </w:r>
      <w:r w:rsidRPr="00DA1DEA">
        <w:rPr>
          <w:rFonts w:cs="Arial"/>
          <w:b/>
          <w:bCs/>
          <w:spacing w:val="-3"/>
          <w:sz w:val="16"/>
          <w:szCs w:val="16"/>
          <w:lang w:val="es-PE"/>
        </w:rPr>
        <w:t xml:space="preserve"> de 2021</w:t>
      </w:r>
      <w:r w:rsidRPr="00DA1DEA">
        <w:rPr>
          <w:rFonts w:cs="Arial"/>
          <w:spacing w:val="-3"/>
          <w:sz w:val="16"/>
          <w:szCs w:val="16"/>
          <w:lang w:val="es-PE"/>
        </w:rPr>
        <w:t xml:space="preserve">, indicando en el </w:t>
      </w:r>
      <w:r w:rsidRPr="00DA1DEA">
        <w:rPr>
          <w:rFonts w:cs="Arial"/>
          <w:sz w:val="16"/>
          <w:szCs w:val="16"/>
          <w:lang w:val="es-PE"/>
        </w:rPr>
        <w:t xml:space="preserve">asunto de envío lo siguiente: </w:t>
      </w:r>
      <w:r w:rsidRPr="00DA1DEA">
        <w:rPr>
          <w:rFonts w:cs="Arial"/>
          <w:b/>
          <w:bCs/>
          <w:sz w:val="18"/>
          <w:szCs w:val="18"/>
          <w:lang w:val="es-PE"/>
        </w:rPr>
        <w:t>“Remite Expresión de Interés”</w:t>
      </w:r>
      <w:r w:rsidR="0013273E" w:rsidRPr="00DA1DEA">
        <w:rPr>
          <w:rFonts w:cs="Arial"/>
          <w:sz w:val="18"/>
          <w:szCs w:val="18"/>
          <w:lang w:val="es-PE"/>
        </w:rPr>
        <w:t xml:space="preserve">, identificando el </w:t>
      </w:r>
      <w:r w:rsidR="0013273E">
        <w:rPr>
          <w:rFonts w:cs="Arial"/>
          <w:sz w:val="18"/>
          <w:szCs w:val="18"/>
          <w:lang w:val="es-PE"/>
        </w:rPr>
        <w:t>número de procedimiento en el que participa.</w:t>
      </w:r>
    </w:p>
    <w:p w14:paraId="75245960" w14:textId="77777777" w:rsidR="00D5658F" w:rsidRPr="00575904" w:rsidRDefault="00D5658F" w:rsidP="00D5658F">
      <w:pPr>
        <w:tabs>
          <w:tab w:val="left" w:pos="2059"/>
        </w:tabs>
        <w:ind w:right="-1"/>
        <w:jc w:val="both"/>
        <w:rPr>
          <w:rFonts w:cs="Arial"/>
          <w:sz w:val="16"/>
          <w:szCs w:val="16"/>
          <w:lang w:val="es-PE"/>
        </w:rPr>
      </w:pPr>
    </w:p>
    <w:p w14:paraId="0E85BE13" w14:textId="614A8909" w:rsidR="00D5658F" w:rsidRPr="004B5D08" w:rsidRDefault="00D5658F" w:rsidP="00D5658F">
      <w:pPr>
        <w:tabs>
          <w:tab w:val="left" w:pos="2059"/>
        </w:tabs>
        <w:ind w:right="-1"/>
        <w:jc w:val="both"/>
        <w:rPr>
          <w:rFonts w:cs="Arial"/>
          <w:b/>
          <w:bCs/>
          <w:sz w:val="16"/>
          <w:szCs w:val="16"/>
          <w:lang w:val="es-PE"/>
        </w:rPr>
      </w:pPr>
      <w:r w:rsidRPr="004B5D08">
        <w:rPr>
          <w:rFonts w:cs="Arial"/>
          <w:b/>
          <w:bCs/>
          <w:sz w:val="16"/>
          <w:szCs w:val="16"/>
          <w:lang w:val="es-PE"/>
        </w:rPr>
        <w:t>Unidad Ejecutora 003 COFOPRI</w:t>
      </w:r>
    </w:p>
    <w:p w14:paraId="3BD99EAB" w14:textId="77777777" w:rsidR="00D5658F" w:rsidRPr="009405E7" w:rsidRDefault="00D5658F" w:rsidP="00D5658F">
      <w:pPr>
        <w:tabs>
          <w:tab w:val="left" w:pos="2059"/>
        </w:tabs>
        <w:ind w:right="-1"/>
        <w:jc w:val="both"/>
        <w:rPr>
          <w:rFonts w:cs="Arial"/>
          <w:sz w:val="16"/>
          <w:szCs w:val="16"/>
          <w:lang w:val="es-PE"/>
        </w:rPr>
      </w:pPr>
      <w:r w:rsidRPr="009405E7">
        <w:rPr>
          <w:rFonts w:cs="Arial"/>
          <w:sz w:val="16"/>
          <w:szCs w:val="16"/>
          <w:lang w:val="es-PE"/>
        </w:rPr>
        <w:t xml:space="preserve">Av. Paseo de la República </w:t>
      </w:r>
      <w:proofErr w:type="spellStart"/>
      <w:r w:rsidRPr="009405E7">
        <w:rPr>
          <w:rFonts w:cs="Arial"/>
          <w:sz w:val="16"/>
          <w:szCs w:val="16"/>
          <w:lang w:val="es-PE"/>
        </w:rPr>
        <w:t>N°</w:t>
      </w:r>
      <w:proofErr w:type="spellEnd"/>
      <w:r w:rsidRPr="009405E7">
        <w:rPr>
          <w:rFonts w:cs="Arial"/>
          <w:sz w:val="16"/>
          <w:szCs w:val="16"/>
          <w:lang w:val="es-PE"/>
        </w:rPr>
        <w:t xml:space="preserve"> 3135 – 3137</w:t>
      </w:r>
    </w:p>
    <w:p w14:paraId="26A8CFB4" w14:textId="77777777" w:rsidR="00D5658F" w:rsidRDefault="00D5658F" w:rsidP="00D5658F">
      <w:pPr>
        <w:tabs>
          <w:tab w:val="left" w:pos="2059"/>
        </w:tabs>
        <w:ind w:right="-1"/>
        <w:jc w:val="both"/>
        <w:rPr>
          <w:rFonts w:cs="Arial"/>
          <w:sz w:val="16"/>
          <w:szCs w:val="16"/>
          <w:lang w:val="es-PE"/>
        </w:rPr>
      </w:pPr>
      <w:r w:rsidRPr="009405E7">
        <w:rPr>
          <w:rFonts w:cs="Arial"/>
          <w:sz w:val="16"/>
          <w:szCs w:val="16"/>
          <w:lang w:val="es-PE"/>
        </w:rPr>
        <w:t xml:space="preserve">Teléfono: </w:t>
      </w:r>
      <w:r>
        <w:rPr>
          <w:rFonts w:cs="Arial"/>
          <w:sz w:val="16"/>
          <w:szCs w:val="16"/>
          <w:lang w:val="es-PE"/>
        </w:rPr>
        <w:t>991400483</w:t>
      </w:r>
    </w:p>
    <w:p w14:paraId="187D2344" w14:textId="2F72C8F6" w:rsidR="00612476" w:rsidRDefault="00D5658F" w:rsidP="008309B3">
      <w:pPr>
        <w:spacing w:after="200" w:line="276" w:lineRule="auto"/>
        <w:rPr>
          <w:rFonts w:ascii="Times New Roman" w:hAnsi="Times New Roman"/>
          <w:b/>
          <w:bCs/>
          <w:color w:val="000000"/>
          <w:spacing w:val="-3"/>
          <w:lang w:val="es-PE"/>
        </w:rPr>
      </w:pPr>
      <w:r>
        <w:rPr>
          <w:rFonts w:cs="Arial"/>
          <w:sz w:val="16"/>
          <w:szCs w:val="16"/>
          <w:lang w:val="es-PE"/>
        </w:rPr>
        <w:br w:type="page"/>
      </w:r>
    </w:p>
    <w:p w14:paraId="643465E6" w14:textId="77777777" w:rsidR="00575904" w:rsidRPr="009405E7" w:rsidRDefault="00575904" w:rsidP="00306B9A">
      <w:pPr>
        <w:tabs>
          <w:tab w:val="left" w:pos="2059"/>
        </w:tabs>
        <w:ind w:right="-1"/>
        <w:jc w:val="both"/>
        <w:rPr>
          <w:rFonts w:cs="Arial"/>
          <w:sz w:val="16"/>
          <w:szCs w:val="16"/>
          <w:lang w:val="es-PE"/>
        </w:rPr>
      </w:pPr>
    </w:p>
    <w:sectPr w:rsidR="00575904" w:rsidRPr="009405E7"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3287C" w14:textId="77777777" w:rsidR="003D52AE" w:rsidRDefault="003D52AE" w:rsidP="007B2DB1">
      <w:r>
        <w:separator/>
      </w:r>
    </w:p>
  </w:endnote>
  <w:endnote w:type="continuationSeparator" w:id="0">
    <w:p w14:paraId="12105FA6" w14:textId="77777777" w:rsidR="003D52AE" w:rsidRDefault="003D52AE" w:rsidP="007B2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222AB" w14:textId="00788582" w:rsidR="002D584E" w:rsidRPr="002D584E" w:rsidRDefault="002D584E" w:rsidP="002D584E">
    <w:pPr>
      <w:pStyle w:val="Piedepgina"/>
      <w:rPr>
        <w:rFonts w:asciiTheme="minorHAnsi" w:hAnsiTheme="minorHAnsi"/>
      </w:rPr>
    </w:pPr>
  </w:p>
  <w:p w14:paraId="4408AFD8" w14:textId="77777777" w:rsidR="002D584E" w:rsidRDefault="002D58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BE7B3" w14:textId="77777777" w:rsidR="003D52AE" w:rsidRDefault="003D52AE" w:rsidP="007B2DB1">
      <w:r>
        <w:separator/>
      </w:r>
    </w:p>
  </w:footnote>
  <w:footnote w:type="continuationSeparator" w:id="0">
    <w:p w14:paraId="6D1DD537" w14:textId="77777777" w:rsidR="003D52AE" w:rsidRDefault="003D52AE" w:rsidP="007B2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41D07"/>
    <w:multiLevelType w:val="hybridMultilevel"/>
    <w:tmpl w:val="11BC9D1E"/>
    <w:lvl w:ilvl="0" w:tplc="C5502F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10013"/>
    <w:multiLevelType w:val="hybridMultilevel"/>
    <w:tmpl w:val="0CA0B6E0"/>
    <w:lvl w:ilvl="0" w:tplc="5106DF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411BD"/>
    <w:multiLevelType w:val="hybridMultilevel"/>
    <w:tmpl w:val="11BC9D1E"/>
    <w:lvl w:ilvl="0" w:tplc="C5502F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6F5"/>
    <w:rsid w:val="00016E41"/>
    <w:rsid w:val="000304B1"/>
    <w:rsid w:val="000453A1"/>
    <w:rsid w:val="000702AF"/>
    <w:rsid w:val="000821FD"/>
    <w:rsid w:val="000B6324"/>
    <w:rsid w:val="000B72FD"/>
    <w:rsid w:val="000E3525"/>
    <w:rsid w:val="001001E3"/>
    <w:rsid w:val="00123B05"/>
    <w:rsid w:val="0013273E"/>
    <w:rsid w:val="00146C04"/>
    <w:rsid w:val="00160074"/>
    <w:rsid w:val="00171AE0"/>
    <w:rsid w:val="00190731"/>
    <w:rsid w:val="001C0E65"/>
    <w:rsid w:val="001C224C"/>
    <w:rsid w:val="001F0779"/>
    <w:rsid w:val="001F0ADF"/>
    <w:rsid w:val="00232173"/>
    <w:rsid w:val="002735DF"/>
    <w:rsid w:val="002A0062"/>
    <w:rsid w:val="002D48DB"/>
    <w:rsid w:val="002D584E"/>
    <w:rsid w:val="002E17EF"/>
    <w:rsid w:val="002F6793"/>
    <w:rsid w:val="00306B93"/>
    <w:rsid w:val="00306B9A"/>
    <w:rsid w:val="00335F96"/>
    <w:rsid w:val="00343BCB"/>
    <w:rsid w:val="00346425"/>
    <w:rsid w:val="0036125C"/>
    <w:rsid w:val="00367975"/>
    <w:rsid w:val="00387CE3"/>
    <w:rsid w:val="00393B1F"/>
    <w:rsid w:val="003A11E6"/>
    <w:rsid w:val="003B5BFC"/>
    <w:rsid w:val="003D52AE"/>
    <w:rsid w:val="003F2EF4"/>
    <w:rsid w:val="004514C0"/>
    <w:rsid w:val="00487CFB"/>
    <w:rsid w:val="004A508C"/>
    <w:rsid w:val="004B3BC3"/>
    <w:rsid w:val="004B5D08"/>
    <w:rsid w:val="004D1916"/>
    <w:rsid w:val="004E5A7E"/>
    <w:rsid w:val="00511615"/>
    <w:rsid w:val="00541916"/>
    <w:rsid w:val="0056647D"/>
    <w:rsid w:val="00575904"/>
    <w:rsid w:val="005B3FE9"/>
    <w:rsid w:val="005C01B4"/>
    <w:rsid w:val="005D132C"/>
    <w:rsid w:val="005D2841"/>
    <w:rsid w:val="005E515C"/>
    <w:rsid w:val="005F16C3"/>
    <w:rsid w:val="005F30C7"/>
    <w:rsid w:val="005F512B"/>
    <w:rsid w:val="0060391F"/>
    <w:rsid w:val="00612476"/>
    <w:rsid w:val="006340CA"/>
    <w:rsid w:val="006703F1"/>
    <w:rsid w:val="0068427C"/>
    <w:rsid w:val="00697199"/>
    <w:rsid w:val="006B496B"/>
    <w:rsid w:val="006F43A2"/>
    <w:rsid w:val="00707AC5"/>
    <w:rsid w:val="00732A05"/>
    <w:rsid w:val="00733A56"/>
    <w:rsid w:val="00745C21"/>
    <w:rsid w:val="00752F7D"/>
    <w:rsid w:val="00760BEF"/>
    <w:rsid w:val="007B2DB1"/>
    <w:rsid w:val="007C5250"/>
    <w:rsid w:val="007C5729"/>
    <w:rsid w:val="007F1581"/>
    <w:rsid w:val="007F7236"/>
    <w:rsid w:val="00824092"/>
    <w:rsid w:val="008309B3"/>
    <w:rsid w:val="008604C1"/>
    <w:rsid w:val="00860FB9"/>
    <w:rsid w:val="0088058F"/>
    <w:rsid w:val="00895CC1"/>
    <w:rsid w:val="008C192C"/>
    <w:rsid w:val="008E4CC9"/>
    <w:rsid w:val="009068AE"/>
    <w:rsid w:val="00907D38"/>
    <w:rsid w:val="00925290"/>
    <w:rsid w:val="009405E7"/>
    <w:rsid w:val="009439B5"/>
    <w:rsid w:val="0094403E"/>
    <w:rsid w:val="00957FA5"/>
    <w:rsid w:val="009623BD"/>
    <w:rsid w:val="009974F4"/>
    <w:rsid w:val="0099752D"/>
    <w:rsid w:val="009B1CF7"/>
    <w:rsid w:val="009B62A1"/>
    <w:rsid w:val="009B6A3B"/>
    <w:rsid w:val="009C6CD9"/>
    <w:rsid w:val="009E4BE7"/>
    <w:rsid w:val="00A151EB"/>
    <w:rsid w:val="00A16D8E"/>
    <w:rsid w:val="00A27CC7"/>
    <w:rsid w:val="00A30021"/>
    <w:rsid w:val="00A33663"/>
    <w:rsid w:val="00A41194"/>
    <w:rsid w:val="00A4340C"/>
    <w:rsid w:val="00A55F9D"/>
    <w:rsid w:val="00A6349C"/>
    <w:rsid w:val="00A7235B"/>
    <w:rsid w:val="00A842D2"/>
    <w:rsid w:val="00A85D4A"/>
    <w:rsid w:val="00AD6E4A"/>
    <w:rsid w:val="00AF0433"/>
    <w:rsid w:val="00AF125E"/>
    <w:rsid w:val="00B53C88"/>
    <w:rsid w:val="00BF3369"/>
    <w:rsid w:val="00BF6AA8"/>
    <w:rsid w:val="00C178EE"/>
    <w:rsid w:val="00C3785F"/>
    <w:rsid w:val="00C45201"/>
    <w:rsid w:val="00C61364"/>
    <w:rsid w:val="00C664BC"/>
    <w:rsid w:val="00C86D6B"/>
    <w:rsid w:val="00CB43C1"/>
    <w:rsid w:val="00CC28E2"/>
    <w:rsid w:val="00CD3198"/>
    <w:rsid w:val="00D00881"/>
    <w:rsid w:val="00D476FC"/>
    <w:rsid w:val="00D5658F"/>
    <w:rsid w:val="00DA1DEA"/>
    <w:rsid w:val="00DE72C1"/>
    <w:rsid w:val="00DF29B3"/>
    <w:rsid w:val="00DF477B"/>
    <w:rsid w:val="00E41634"/>
    <w:rsid w:val="00E63744"/>
    <w:rsid w:val="00E71E5B"/>
    <w:rsid w:val="00E8682E"/>
    <w:rsid w:val="00E941A8"/>
    <w:rsid w:val="00EA7080"/>
    <w:rsid w:val="00EC2448"/>
    <w:rsid w:val="00EC4C1D"/>
    <w:rsid w:val="00EF797B"/>
    <w:rsid w:val="00F016F0"/>
    <w:rsid w:val="00F236F5"/>
    <w:rsid w:val="00F23B57"/>
    <w:rsid w:val="00F3266A"/>
    <w:rsid w:val="00F75A6D"/>
    <w:rsid w:val="00F80B4B"/>
    <w:rsid w:val="00FA2438"/>
    <w:rsid w:val="00FB0BAB"/>
    <w:rsid w:val="00FB5C14"/>
    <w:rsid w:val="00FD1C45"/>
    <w:rsid w:val="00FD3FC3"/>
    <w:rsid w:val="00FE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0CF795"/>
  <w15:docId w15:val="{FB9B1E97-9AA8-42EB-BAB6-DDEA0E859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6F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Ttulo1">
    <w:name w:val="heading 1"/>
    <w:aliases w:val="Document Header1"/>
    <w:basedOn w:val="Normal"/>
    <w:next w:val="Normal"/>
    <w:link w:val="Ttulo1Car"/>
    <w:qFormat/>
    <w:rsid w:val="00F236F5"/>
    <w:pPr>
      <w:keepNext/>
      <w:ind w:left="1416"/>
      <w:outlineLvl w:val="0"/>
    </w:pPr>
    <w:rPr>
      <w:rFonts w:ascii="Times New Roman" w:hAnsi="Times New Roman"/>
      <w:b/>
      <w:bCs/>
      <w:sz w:val="28"/>
      <w:szCs w:val="24"/>
      <w:lang w:val="es-ES" w:eastAsia="es-ES"/>
    </w:rPr>
  </w:style>
  <w:style w:type="paragraph" w:styleId="Ttulo2">
    <w:name w:val="heading 2"/>
    <w:aliases w:val="Title Header2,presentacion 2.2"/>
    <w:basedOn w:val="Normal"/>
    <w:next w:val="Normal"/>
    <w:link w:val="Ttulo2Car"/>
    <w:qFormat/>
    <w:rsid w:val="00F236F5"/>
    <w:pPr>
      <w:keepNext/>
      <w:ind w:left="2124" w:firstLine="708"/>
      <w:outlineLvl w:val="1"/>
    </w:pPr>
    <w:rPr>
      <w:rFonts w:ascii="Times New Roman" w:hAnsi="Times New Roman"/>
      <w:b/>
      <w:bCs/>
      <w:sz w:val="32"/>
      <w:szCs w:val="24"/>
      <w:lang w:val="es-ES" w:eastAsia="es-ES"/>
    </w:rPr>
  </w:style>
  <w:style w:type="paragraph" w:styleId="Ttulo3">
    <w:name w:val="heading 3"/>
    <w:aliases w:val="Section Header3"/>
    <w:basedOn w:val="Normal"/>
    <w:next w:val="Normal"/>
    <w:link w:val="Ttulo3Car"/>
    <w:qFormat/>
    <w:rsid w:val="00F236F5"/>
    <w:pPr>
      <w:keepNext/>
      <w:outlineLvl w:val="2"/>
    </w:pPr>
    <w:rPr>
      <w:rFonts w:ascii="Times New Roman" w:hAnsi="Times New Roman"/>
      <w:b/>
      <w:bCs/>
      <w:sz w:val="24"/>
      <w:szCs w:val="24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F236F5"/>
    <w:pPr>
      <w:keepNext/>
      <w:jc w:val="center"/>
      <w:outlineLvl w:val="5"/>
    </w:pPr>
    <w:rPr>
      <w:rFonts w:ascii="Times New Roman" w:hAnsi="Times New Roman"/>
      <w:b/>
      <w:bCs/>
      <w:sz w:val="28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F236F5"/>
    <w:pPr>
      <w:keepNext/>
      <w:jc w:val="both"/>
      <w:outlineLvl w:val="8"/>
    </w:pPr>
    <w:rPr>
      <w:rFonts w:ascii="Times New Roman" w:hAnsi="Times New Roman"/>
      <w:b/>
      <w:bCs/>
      <w:i/>
      <w:iCs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Document Header1 Car"/>
    <w:basedOn w:val="Fuentedeprrafopredeter"/>
    <w:link w:val="Ttulo1"/>
    <w:rsid w:val="00F236F5"/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character" w:customStyle="1" w:styleId="Ttulo2Car">
    <w:name w:val="Título 2 Car"/>
    <w:aliases w:val="Title Header2 Car,presentacion 2.2 Car"/>
    <w:basedOn w:val="Fuentedeprrafopredeter"/>
    <w:link w:val="Ttulo2"/>
    <w:rsid w:val="00F236F5"/>
    <w:rPr>
      <w:rFonts w:ascii="Times New Roman" w:eastAsia="Times New Roman" w:hAnsi="Times New Roman" w:cs="Times New Roman"/>
      <w:b/>
      <w:bCs/>
      <w:sz w:val="32"/>
      <w:szCs w:val="24"/>
      <w:lang w:val="es-ES" w:eastAsia="es-ES"/>
    </w:rPr>
  </w:style>
  <w:style w:type="character" w:customStyle="1" w:styleId="Ttulo3Car">
    <w:name w:val="Título 3 Car"/>
    <w:aliases w:val="Section Header3 Car"/>
    <w:basedOn w:val="Fuentedeprrafopredeter"/>
    <w:link w:val="Ttulo3"/>
    <w:rsid w:val="00F236F5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236F5"/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F236F5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paragraph" w:styleId="Ttulo">
    <w:name w:val="Title"/>
    <w:basedOn w:val="Normal"/>
    <w:link w:val="TtuloCar"/>
    <w:qFormat/>
    <w:rsid w:val="00F236F5"/>
    <w:pPr>
      <w:jc w:val="center"/>
    </w:pPr>
    <w:rPr>
      <w:b/>
      <w:bCs/>
      <w:sz w:val="24"/>
      <w:u w:val="single"/>
    </w:rPr>
  </w:style>
  <w:style w:type="character" w:customStyle="1" w:styleId="TtuloCar">
    <w:name w:val="Título Car"/>
    <w:basedOn w:val="Fuentedeprrafopredeter"/>
    <w:link w:val="Ttulo"/>
    <w:rsid w:val="00F236F5"/>
    <w:rPr>
      <w:rFonts w:ascii="Arial" w:eastAsia="Times New Roman" w:hAnsi="Arial" w:cs="Times New Roman"/>
      <w:b/>
      <w:bCs/>
      <w:sz w:val="24"/>
      <w:szCs w:val="20"/>
      <w:u w:val="single"/>
      <w:lang w:val="en-US"/>
    </w:rPr>
  </w:style>
  <w:style w:type="paragraph" w:styleId="Textoindependiente">
    <w:name w:val="Body Text"/>
    <w:basedOn w:val="Normal"/>
    <w:link w:val="TextoindependienteCar"/>
    <w:rsid w:val="00F236F5"/>
    <w:pPr>
      <w:jc w:val="both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236F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F236F5"/>
    <w:pPr>
      <w:jc w:val="center"/>
    </w:pPr>
    <w:rPr>
      <w:rFonts w:ascii="Times New Roman" w:hAnsi="Times New Roman"/>
      <w:b/>
      <w:bCs/>
      <w:sz w:val="28"/>
      <w:szCs w:val="24"/>
      <w:u w:val="single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236F5"/>
    <w:rPr>
      <w:rFonts w:ascii="Times New Roman" w:eastAsia="Times New Roman" w:hAnsi="Times New Roman" w:cs="Times New Roman"/>
      <w:b/>
      <w:bCs/>
      <w:sz w:val="28"/>
      <w:szCs w:val="24"/>
      <w:u w:val="single"/>
      <w:lang w:val="es-ES" w:eastAsia="es-ES"/>
    </w:rPr>
  </w:style>
  <w:style w:type="paragraph" w:customStyle="1" w:styleId="Tabla">
    <w:name w:val="Tabla"/>
    <w:basedOn w:val="Normal"/>
    <w:rsid w:val="00F236F5"/>
    <w:pPr>
      <w:spacing w:before="60" w:after="120"/>
      <w:jc w:val="both"/>
    </w:pPr>
    <w:rPr>
      <w:rFonts w:ascii="Times New Roman" w:hAnsi="Times New Roman"/>
      <w:sz w:val="22"/>
      <w:lang w:val="es-BO" w:eastAsia="es-ES"/>
    </w:rPr>
  </w:style>
  <w:style w:type="character" w:styleId="Hipervnculo">
    <w:name w:val="Hyperlink"/>
    <w:basedOn w:val="Fuentedeprrafopredeter"/>
    <w:uiPriority w:val="99"/>
    <w:unhideWhenUsed/>
    <w:rsid w:val="00F236F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D284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2DB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2DB1"/>
    <w:rPr>
      <w:rFonts w:ascii="Arial" w:eastAsia="Times New Roman" w:hAnsi="Arial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7B2DB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DB1"/>
    <w:rPr>
      <w:rFonts w:ascii="Arial" w:eastAsia="Times New Roman" w:hAnsi="Arial" w:cs="Times New Roman"/>
      <w:sz w:val="20"/>
      <w:szCs w:val="20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CC28E2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306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702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02AF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02AF"/>
    <w:rPr>
      <w:rFonts w:ascii="Arial" w:eastAsia="Times New Roman" w:hAnsi="Arial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02A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02AF"/>
    <w:rPr>
      <w:rFonts w:ascii="Arial" w:eastAsia="Times New Roman" w:hAnsi="Arial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lista_adquisiciones.ue003@cofopri.gob.p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b.pe/cofopr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379</Words>
  <Characters>2089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Inter-American Development Bank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 Baskovich</dc:creator>
  <cp:lastModifiedBy>Diana Moreno Rojas</cp:lastModifiedBy>
  <cp:revision>9</cp:revision>
  <cp:lastPrinted>2021-05-14T03:13:00Z</cp:lastPrinted>
  <dcterms:created xsi:type="dcterms:W3CDTF">2021-09-02T22:14:00Z</dcterms:created>
  <dcterms:modified xsi:type="dcterms:W3CDTF">2021-09-03T14:10:00Z</dcterms:modified>
</cp:coreProperties>
</file>